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91"/>
        <w:gridCol w:w="64"/>
      </w:tblGrid>
      <w:tr w:rsidR="00604282" w:rsidRPr="00604282" w:rsidTr="00F66B80">
        <w:trPr>
          <w:tblCellSpacing w:w="0" w:type="dxa"/>
        </w:trPr>
        <w:tc>
          <w:tcPr>
            <w:tcW w:w="4966" w:type="pct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91"/>
              <w:gridCol w:w="300"/>
            </w:tblGrid>
            <w:tr w:rsidR="00604282" w:rsidRPr="00604282" w:rsidTr="006042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991"/>
                  </w:tblGrid>
                  <w:tr w:rsidR="00604282" w:rsidRPr="00604282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4282" w:rsidRPr="00924E9A" w:rsidRDefault="00FC0C8D" w:rsidP="00924E9A">
                        <w:pPr>
                          <w:spacing w:after="0" w:line="240" w:lineRule="auto"/>
                          <w:jc w:val="center"/>
                          <w:rPr>
                            <w:rFonts w:ascii="Comic Sans MS" w:eastAsia="Times New Roman" w:hAnsi="Comic Sans MS" w:cs="Times New Roman"/>
                            <w:b/>
                            <w:color w:val="FF0000"/>
                            <w:sz w:val="44"/>
                            <w:szCs w:val="44"/>
                            <w:lang w:eastAsia="ru-RU"/>
                          </w:rPr>
                        </w:pPr>
                        <w:r>
                          <w:rPr>
                            <w:rFonts w:ascii="Comic Sans MS" w:eastAsia="Times New Roman" w:hAnsi="Comic Sans MS" w:cs="Times New Roman"/>
                            <w:b/>
                            <w:color w:val="FF0000"/>
                            <w:sz w:val="44"/>
                            <w:szCs w:val="44"/>
                            <w:lang w:eastAsia="ru-RU"/>
                          </w:rPr>
                          <w:t>Турнир по боулингу «Кубок Пилота»</w:t>
                        </w:r>
                      </w:p>
                      <w:p w:rsidR="00806ABC" w:rsidRPr="00924E9A" w:rsidRDefault="00806ABC" w:rsidP="0060428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1.    Место проведения</w:t>
                        </w:r>
                      </w:p>
                      <w:p w:rsidR="00604282" w:rsidRPr="007B7E3F" w:rsidRDefault="001F3A0A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Турнир состоится в период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 1 по 27 июля 2014г.</w:t>
                        </w:r>
                        <w:r w:rsidR="00E57E7B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в БК «Пилот»</w:t>
                        </w:r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машина по уходу за дорожками </w:t>
                        </w:r>
                        <w:proofErr w:type="spellStart"/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Kegel</w:t>
                        </w:r>
                        <w:proofErr w:type="spellEnd"/>
                        <w:r w:rsidR="00604282" w:rsidRPr="007B7E3F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E57E7B"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val="en-US" w:eastAsia="ru-RU"/>
                          </w:rPr>
                          <w:t>Phenix</w:t>
                        </w:r>
                        <w:proofErr w:type="spellEnd"/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г. </w:t>
                        </w:r>
                        <w:r w:rsidR="00D94203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Новосибирск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, ул. </w:t>
                        </w:r>
                        <w:r w:rsidR="00E57E7B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Аэропорт 88, 200-1-444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2.    Участники соревнований</w:t>
                        </w:r>
                      </w:p>
                      <w:p w:rsidR="00604282" w:rsidRPr="005023D2" w:rsidRDefault="00890605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 участию в о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ткрытом турнире по боулингу допускаются все желающие, признающие данное 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оложение.</w:t>
                        </w:r>
                        <w:r w:rsidR="005023D2" w:rsidRP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Женщинам, юноша и девушкам до 16 лет (на дату окончания тур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нира), а также </w:t>
                        </w:r>
                        <w:r w:rsidR="00267D1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участникам,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играющим прокатными шарами</w:t>
                        </w:r>
                        <w:r w:rsidR="00267D1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присваивается гандикап +6</w:t>
                        </w:r>
                        <w:r w:rsidR="005023D2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очков в каждой игре.</w:t>
                        </w:r>
                      </w:p>
                      <w:p w:rsidR="00604282" w:rsidRPr="00924E9A" w:rsidRDefault="00604282" w:rsidP="00DD22CD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>3.    Регламент</w:t>
                        </w:r>
                      </w:p>
                      <w:p w:rsidR="00604282" w:rsidRPr="00924E9A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1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(1.07-5.07.2014г.)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604282" w:rsidRPr="007B7E3F" w:rsidRDefault="001F3A0A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12: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участников, отборочный блок из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604282" w:rsidRPr="007B7E3F" w:rsidRDefault="00604282" w:rsidP="001F3A0A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 участника турнира.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 действителен на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 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она =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00 рублей. Все игры играются подряд на 1 дорожке,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 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</w:t>
                        </w:r>
                        <w:r w:rsidR="001F3A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hyperlink r:id="rId4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</w:t>
                          </w:r>
                          <w:r w:rsidR="00F66B80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переиграть до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3-х игр. Стоимость 1 игры = 2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, 2-х игр = 300 рублей, 3-х игр = 4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рублей.</w:t>
                          </w:r>
                          <w:r w:rsidR="00B6341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Блок из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неограниченное количество раз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="001F3A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: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5.07.2014г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. </w:t>
                          </w:r>
                        </w:hyperlink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лучших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66B80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D22BCD" w:rsidRPr="00E57E7B" w:rsidRDefault="00D22BCD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6B80" w:rsidRPr="00924E9A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2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(8.07-12.07.2014г.)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участников, отборочный блок из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участника турнира.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действителен на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 ку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она =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 рублей. Все игр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ы играются подряд на 1 дорожке,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стенде.</w:t>
                        </w:r>
                        <w:hyperlink r:id="rId5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 переиграть до 3-х игр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 Стоимость 1 игры = 3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рублей,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4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неограниченное количество раз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:00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12.07.2014г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. </w:t>
                          </w:r>
                        </w:hyperlink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D22BCD" w:rsidRPr="00E57E7B" w:rsidRDefault="00D22BCD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F66B80" w:rsidRPr="00924E9A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3 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тур</w:t>
                        </w:r>
                        <w:r w:rsid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(15.07-19.07.2014г.)</w:t>
                        </w:r>
                        <w:r w:rsidR="00DD22CD"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F66B80" w:rsidRPr="007B7E3F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– </w:t>
                        </w:r>
                        <w:r w:rsidR="000C5EAC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:00</w:t>
                        </w:r>
                        <w:r w:rsidR="00D429F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регистрация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участников, отборочный блок из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игр;</w:t>
                        </w:r>
                      </w:p>
                      <w:p w:rsidR="00F66B80" w:rsidRPr="00184220" w:rsidRDefault="00F66B8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Участник регистрируется у оператора боулинг – центра, приобрет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ая купон участника турнира. Куп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 действителен на 6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игр. Стоимость</w:t>
                        </w:r>
                        <w:r w:rsidR="00DC25EB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куп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она = 800 рублей. Все игры играются подряд на 1 дорожке,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на заявленной на турнир программе масла.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ереход или прерывание игр возможно только по техническим причинам. Оператор боулинг – центра регистрирует все игры в специальном бланке под роспись. Все результаты постоянно висят на демонстрационном стенде.</w:t>
                        </w:r>
                        <w:hyperlink r:id="rId6" w:history="1"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Если участника не устраивает результат, то он может переиграть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до 3-х игр. Стоимость 1 игры = 4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,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="00B42979" w:rsidRP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 w:rsidR="00AC05C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  можно переиграть 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lastRenderedPageBreak/>
                            <w:t>нео</w:t>
                          </w:r>
                          <w:r w:rsidR="002079E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граниченное количество раз до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:00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0C5EAC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19.07.2014г</w:t>
                          </w:r>
                          <w:r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</w:hyperlink>
                        <w:r w:rsidR="00DD22CD">
                          <w:t xml:space="preserve"> 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Отбор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 турнира 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4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участников.</w:t>
                        </w:r>
                      </w:p>
                      <w:p w:rsidR="00184220" w:rsidRPr="00184220" w:rsidRDefault="0018422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184220" w:rsidRPr="000C5EAC" w:rsidRDefault="00184220" w:rsidP="00F66B80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Участники, прошедшие в полуфинал турнира во время первого и второго этапа, могут переиграть блок и</w:t>
                        </w:r>
                        <w:r w:rsidR="00AC05C6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гр, в рамках своего этапа, </w:t>
                        </w:r>
                        <w:r w:rsidR="000C5EAC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до 21:00 (время начала первой игры блока)</w:t>
                        </w: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5EAC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19.07.2014г</w:t>
                        </w:r>
                        <w:r w:rsidR="00E57E7B"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0C5EAC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FF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FB7160" w:rsidRPr="007B7E3F" w:rsidRDefault="00FB7160" w:rsidP="00F66B8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FB7160" w:rsidRDefault="00FB7160" w:rsidP="00FB7160">
                        <w:pPr>
                          <w:spacing w:after="0" w:line="240" w:lineRule="auto"/>
                        </w:pPr>
                        <w:r>
                          <w:t xml:space="preserve">В случае равного количества очков у одного и более участников в квалификационных блоках, преимущество получает игрок с наименьшей разницей между наилучшим и наихудшим результатом. Если и по этим показателям сохраняется равенство, то преимущество получает участник, имеющий в своем активе наивысший результат в последней игре. </w:t>
                        </w:r>
                      </w:p>
                      <w:p w:rsidR="00DA2641" w:rsidRDefault="00DA2641" w:rsidP="00FB7160">
                        <w:pPr>
                          <w:spacing w:after="0" w:line="240" w:lineRule="auto"/>
                        </w:pPr>
                        <w:r w:rsidRPr="00DA2641">
                          <w:rPr>
                            <w:b/>
                          </w:rPr>
                          <w:t>Золотой шар</w:t>
                        </w:r>
                        <w:r>
                          <w:t xml:space="preserve"> (13 место в полуфинале)!!! Им становится участник, потративший наибольшее количество денег, но не прошедший в полуфинал турнира. При этом сумма очков приравнивается к 12 месту.</w:t>
                        </w:r>
                      </w:p>
                      <w:p w:rsidR="00184220" w:rsidRPr="00184220" w:rsidRDefault="00184220" w:rsidP="00FB716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D22BCD" w:rsidRPr="00E57E7B" w:rsidRDefault="00D22BCD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33816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ПОЛУФИНАЛ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22.07-26.07.2014г.</w:t>
                        </w:r>
                      </w:p>
                      <w:p w:rsidR="00604282" w:rsidRPr="007B7E3F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учшие </w:t>
                        </w:r>
                        <w:r w:rsidR="00DA264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отборочн</w:t>
                        </w:r>
                        <w:r w:rsidR="00806ABC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ых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тур</w:t>
                        </w:r>
                        <w:r w:rsidR="00806ABC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ов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r w:rsidR="002079E1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В полуфинале результаты отборочных туров </w:t>
                        </w:r>
                        <w:r w:rsidR="00D429F6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сохраняются</w:t>
                        </w:r>
                        <w:r w:rsidR="002079E1" w:rsidRPr="00D429F6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604282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12:00 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–21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:00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Участник регистрируется у 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оператора боулинг - центра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 В полуфинал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е необходимо отыграть блок из 6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-и игр.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Все игры играются подряд н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 1 дорожке,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на заявленной на турнир программе масла.</w:t>
                        </w:r>
                        <w:r w:rsidR="00B42979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4297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ереход или прерывание игр возможно только по техническим причинам. 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Оператор боулинг - центра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регистрирует все игры в специальном бланке под роспись. Все результаты постоянно висят н</w:t>
                        </w:r>
                        <w:r w:rsidR="00F66B80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а демонстрационном стенде.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7" w:history="1"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Если участника не устраивает результат, то о</w:t>
                          </w:r>
                          <w:r w:rsidR="00F66B80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н может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переиграть до 3-х игр. Стоимость</w:t>
                          </w:r>
                          <w:r w:rsid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1 игры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5</w:t>
                          </w:r>
                          <w:r w:rsid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00 рублей,</w:t>
                          </w:r>
                          <w:r w:rsidR="00FB7160" w:rsidRPr="009F05BA">
                            <w:t xml:space="preserve"> 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2-х игр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6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рублей, 3-х игр =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7</w:t>
                          </w:r>
                          <w:r w:rsidR="00FB7160" w:rsidRPr="00FB7160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рублей. </w:t>
                          </w:r>
                          <w:r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Блок из 6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игр можно переиграть неогранич</w:t>
                          </w:r>
                          <w:r w:rsidR="004F7E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енное количество раз до </w:t>
                          </w:r>
                          <w:r w:rsidR="0073381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21</w:t>
                          </w:r>
                          <w:r w:rsidR="002079E1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:</w:t>
                          </w:r>
                          <w:r w:rsidR="004F7E0A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00 </w:t>
                          </w:r>
                          <w:r w:rsidR="00B42979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(время начала первой игры блока) </w:t>
                          </w:r>
                          <w:r w:rsidR="00733816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26.07.2014г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.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Стоимость </w:t>
                          </w:r>
                          <w:r w:rsidR="00575CB5" w:rsidRPr="00575CB5">
                            <w:rPr>
                              <w:rFonts w:eastAsia="Times New Roman" w:cs="Tahoma"/>
                              <w:b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>переигровки</w:t>
                          </w:r>
                          <w:r w:rsidR="00575CB5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блока = 500 рублей.</w:t>
                          </w:r>
                          <w:r w:rsidR="00604282" w:rsidRPr="007B7E3F">
                            <w:rPr>
                              <w:rFonts w:eastAsia="Times New Roman" w:cs="Tahoma"/>
                              <w:bCs/>
                              <w:iCs/>
                              <w:color w:val="000000" w:themeColor="text1"/>
                              <w:sz w:val="24"/>
                              <w:szCs w:val="24"/>
                              <w:lang w:eastAsia="ru-RU"/>
                            </w:rPr>
                            <w:t xml:space="preserve"> </w:t>
                          </w:r>
                        </w:hyperlink>
                        <w:r w:rsidR="004F7E0A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Отбор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в ФИНАЛ</w:t>
                        </w:r>
                        <w:r w:rsidR="00ED7DF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63411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турнира 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лучших 8</w:t>
                        </w:r>
                        <w:r w:rsidR="00B63411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участников </w:t>
                        </w:r>
                        <w:r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по сумме 12</w:t>
                        </w:r>
                        <w:r w:rsidR="00ED7DF9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игр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i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! </w:t>
                        </w:r>
                        <w:r w:rsidR="00604282"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FB7160" w:rsidRPr="007B7E3F" w:rsidRDefault="00FB7160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FB7160" w:rsidRPr="007B7E3F" w:rsidRDefault="00FB7160" w:rsidP="00FB7160">
                        <w:pPr>
                          <w:spacing w:after="0" w:line="240" w:lineRule="auto"/>
                          <w:rPr>
                            <w:rFonts w:eastAsia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t xml:space="preserve">В случае равного количества очков у одного и более участников в полуфинальных играх, преимущество получает игрок с наименьшей разницей между наилучшим и наихудшим результатом. Если и по этим показателям сохраняется равенство, то преимущество получает участник, имеющий в своем активе наивысший результат в последней игре. </w:t>
                        </w:r>
                      </w:p>
                      <w:p w:rsidR="00604282" w:rsidRPr="007B7E3F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  <w:r w:rsidRPr="007B7E3F"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</w:p>
                      <w:p w:rsidR="00733816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>ФИНАЛ!</w:t>
                        </w:r>
                        <w:r w:rsidR="00733816">
                          <w:rPr>
                            <w:rFonts w:eastAsia="Times New Roman" w:cs="Times New Roman"/>
                            <w:b/>
                            <w:bCs/>
                            <w:iCs/>
                            <w:color w:val="0070C0"/>
                            <w:sz w:val="28"/>
                            <w:szCs w:val="28"/>
                            <w:lang w:eastAsia="ru-RU"/>
                          </w:rPr>
                          <w:t xml:space="preserve"> 27.07.2014г.</w:t>
                        </w:r>
                      </w:p>
                      <w:p w:rsidR="007B7E3F" w:rsidRPr="00C62CF3" w:rsidRDefault="00C62CF3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2CF3">
                          <w:rPr>
                            <w:rFonts w:eastAsia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В финале результаты отборочных туров и полуфинала сохраняются.</w:t>
                        </w:r>
                      </w:p>
                      <w:p w:rsidR="00733816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Лучшие</w:t>
                        </w:r>
                        <w:proofErr w:type="gramEnd"/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8 участников полуфинала.</w:t>
                        </w:r>
                      </w:p>
                      <w:p w:rsidR="00604282" w:rsidRDefault="00604282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45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– 1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079E1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  <w:r w:rsidR="00AC05C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Pr="007B7E3F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регистрация участников</w:t>
                        </w:r>
                        <w:r w:rsidR="00DD22CD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AC05C6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Финал Раунд Робин (7 игр)</w:t>
                        </w:r>
                      </w:p>
                      <w:p w:rsidR="00AC05C6" w:rsidRPr="007B7E3F" w:rsidRDefault="00AC05C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604282" w:rsidRDefault="00604282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  <w:r w:rsidRPr="00924E9A"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  <w:t xml:space="preserve">4.    Награждение </w:t>
                        </w:r>
                      </w:p>
                      <w:p w:rsidR="00AE678B" w:rsidRDefault="00AE678B" w:rsidP="00604282">
                        <w:pPr>
                          <w:spacing w:after="0" w:line="240" w:lineRule="auto"/>
                          <w:jc w:val="center"/>
                          <w:rPr>
                            <w:rFonts w:eastAsia="Times New Roman" w:cs="Times New Roman"/>
                            <w:b/>
                            <w:bCs/>
                            <w:color w:val="00B05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AE678B" w:rsidRPr="00015DD5" w:rsidRDefault="00015DD5" w:rsidP="00015DD5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bCs/>
                            <w:color w:val="FF0000"/>
                            <w:sz w:val="28"/>
                            <w:szCs w:val="28"/>
                            <w:lang w:eastAsia="ru-RU"/>
                          </w:rPr>
                          <w:t>Распределение призового фонда:</w:t>
                        </w:r>
                      </w:p>
                      <w:p w:rsidR="00604282" w:rsidRPr="00924E9A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1 место – 12000р.</w:t>
                        </w:r>
                      </w:p>
                      <w:p w:rsidR="00604282" w:rsidRPr="00924E9A" w:rsidRDefault="00733816" w:rsidP="00604282">
                        <w:pPr>
                          <w:spacing w:after="0" w:line="240" w:lineRule="auto"/>
                          <w:rPr>
                            <w:rFonts w:eastAsia="Times New Roman" w:cs="Times New Roman"/>
                            <w:b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2 место – 10000р. </w:t>
                        </w:r>
                      </w:p>
                      <w:p w:rsidR="00604282" w:rsidRDefault="002079E1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33816"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 место – 8000р.</w:t>
                        </w:r>
                      </w:p>
                      <w:p w:rsidR="00733816" w:rsidRDefault="00733816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4 место – 5000р.</w:t>
                        </w:r>
                      </w:p>
                      <w:p w:rsidR="00733816" w:rsidRDefault="00733816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5 место – 3000р.</w:t>
                        </w:r>
                      </w:p>
                      <w:p w:rsidR="00733816" w:rsidRDefault="00733816" w:rsidP="00AE678B">
                        <w:pPr>
                          <w:spacing w:after="0" w:line="240" w:lineRule="auto"/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6 место – 2000р.</w:t>
                        </w:r>
                      </w:p>
                      <w:p w:rsidR="00733816" w:rsidRPr="00604282" w:rsidRDefault="00733816" w:rsidP="00AE678B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 w:themeColor="text1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604282" w:rsidRPr="00604282" w:rsidRDefault="00604282" w:rsidP="006042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00" w:type="dxa"/>
                  <w:vAlign w:val="center"/>
                  <w:hideMark/>
                </w:tcPr>
                <w:p w:rsidR="00604282" w:rsidRPr="00604282" w:rsidRDefault="00604282" w:rsidP="0060428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</w:pPr>
                  <w:r w:rsidRPr="00604282">
                    <w:rPr>
                      <w:rFonts w:ascii="Verdana" w:eastAsia="Times New Roman" w:hAnsi="Verdana" w:cs="Times New Roman"/>
                      <w:color w:val="000000" w:themeColor="text1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" w:type="pct"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60428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604282" w:rsidRPr="00604282" w:rsidTr="00F66B80">
        <w:trPr>
          <w:trHeight w:val="960"/>
          <w:tblCellSpacing w:w="0" w:type="dxa"/>
        </w:trPr>
        <w:tc>
          <w:tcPr>
            <w:tcW w:w="4966" w:type="pct"/>
            <w:vMerge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" w:type="pct"/>
            <w:vAlign w:val="center"/>
            <w:hideMark/>
          </w:tcPr>
          <w:p w:rsidR="00604282" w:rsidRPr="00604282" w:rsidRDefault="00604282" w:rsidP="00604282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</w:pPr>
            <w:r w:rsidRPr="00604282">
              <w:rPr>
                <w:rFonts w:ascii="Verdana" w:eastAsia="Times New Roman" w:hAnsi="Verdana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</w:tbl>
    <w:p w:rsidR="00DB4EFC" w:rsidRDefault="00DB4EFC"/>
    <w:sectPr w:rsidR="00DB4EFC" w:rsidSect="002F4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82"/>
    <w:rsid w:val="00015DD5"/>
    <w:rsid w:val="000C5EAC"/>
    <w:rsid w:val="000E648C"/>
    <w:rsid w:val="00184220"/>
    <w:rsid w:val="001D7EC3"/>
    <w:rsid w:val="001F3A0A"/>
    <w:rsid w:val="002079E1"/>
    <w:rsid w:val="002270D8"/>
    <w:rsid w:val="00267D12"/>
    <w:rsid w:val="002F4B20"/>
    <w:rsid w:val="00366FAC"/>
    <w:rsid w:val="003E2EE4"/>
    <w:rsid w:val="00442C04"/>
    <w:rsid w:val="004755A9"/>
    <w:rsid w:val="00483624"/>
    <w:rsid w:val="004B270F"/>
    <w:rsid w:val="004F7E0A"/>
    <w:rsid w:val="005023D2"/>
    <w:rsid w:val="00530271"/>
    <w:rsid w:val="00575CB5"/>
    <w:rsid w:val="005A6309"/>
    <w:rsid w:val="005F7EE2"/>
    <w:rsid w:val="00604282"/>
    <w:rsid w:val="006409A3"/>
    <w:rsid w:val="00733816"/>
    <w:rsid w:val="007B7E3F"/>
    <w:rsid w:val="00806ABC"/>
    <w:rsid w:val="008762E0"/>
    <w:rsid w:val="008816EB"/>
    <w:rsid w:val="00890605"/>
    <w:rsid w:val="00924E9A"/>
    <w:rsid w:val="00927FFB"/>
    <w:rsid w:val="00AC05C6"/>
    <w:rsid w:val="00AE678B"/>
    <w:rsid w:val="00B42979"/>
    <w:rsid w:val="00B63411"/>
    <w:rsid w:val="00BC32D7"/>
    <w:rsid w:val="00C477F7"/>
    <w:rsid w:val="00C62CF3"/>
    <w:rsid w:val="00CD3DEB"/>
    <w:rsid w:val="00D06528"/>
    <w:rsid w:val="00D10339"/>
    <w:rsid w:val="00D22BCD"/>
    <w:rsid w:val="00D429F6"/>
    <w:rsid w:val="00D86CDD"/>
    <w:rsid w:val="00D94203"/>
    <w:rsid w:val="00DA2641"/>
    <w:rsid w:val="00DB4EFC"/>
    <w:rsid w:val="00DC25EB"/>
    <w:rsid w:val="00DD22CD"/>
    <w:rsid w:val="00E57E7B"/>
    <w:rsid w:val="00ED7DF9"/>
    <w:rsid w:val="00F64FD0"/>
    <w:rsid w:val="00F66B80"/>
    <w:rsid w:val="00FA2BAA"/>
    <w:rsid w:val="00FB7160"/>
    <w:rsid w:val="00FC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4282"/>
    <w:rPr>
      <w:rFonts w:ascii="Tahoma" w:hAnsi="Tahoma" w:cs="Tahoma" w:hint="default"/>
      <w:strike w:val="0"/>
      <w:dstrike w:val="0"/>
      <w:color w:val="FFFFFF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60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36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rk7mil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k7mile.ru/" TargetMode="External"/><Relationship Id="rId5" Type="http://schemas.openxmlformats.org/officeDocument/2006/relationships/hyperlink" Target="http://www.irk7mile.ru/" TargetMode="External"/><Relationship Id="rId4" Type="http://schemas.openxmlformats.org/officeDocument/2006/relationships/hyperlink" Target="http://www.irk7mile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SkyCity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AndrejM</dc:creator>
  <cp:lastModifiedBy>Пилот</cp:lastModifiedBy>
  <cp:revision>10</cp:revision>
  <cp:lastPrinted>2010-05-12T05:22:00Z</cp:lastPrinted>
  <dcterms:created xsi:type="dcterms:W3CDTF">2014-06-19T10:00:00Z</dcterms:created>
  <dcterms:modified xsi:type="dcterms:W3CDTF">2014-07-19T13:59:00Z</dcterms:modified>
</cp:coreProperties>
</file>